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46E" w14:textId="1E50E17C" w:rsidR="00BE79C3" w:rsidRPr="00BE79C3" w:rsidRDefault="003B4CF7" w:rsidP="00BE79C3">
      <w:pPr>
        <w:pStyle w:val="ac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BE79C3">
        <w:rPr>
          <w:b/>
          <w:bCs/>
          <w:color w:val="000000"/>
          <w:kern w:val="24"/>
          <w:sz w:val="28"/>
          <w:szCs w:val="28"/>
        </w:rPr>
        <w:t>В 2023 году на реализацию мероприятий программы «Формирование современной городской среды» было направлено финансирование в размере 32 994,5 тыс. руб.</w:t>
      </w:r>
      <w:r w:rsidR="00BE79C3" w:rsidRPr="00BE79C3">
        <w:rPr>
          <w:b/>
          <w:bCs/>
          <w:color w:val="000000"/>
          <w:kern w:val="24"/>
          <w:sz w:val="28"/>
          <w:szCs w:val="28"/>
        </w:rPr>
        <w:t xml:space="preserve"> из федерального, областного, местного бюджетов и средств собственников помещений многоквартирных домов</w:t>
      </w:r>
      <w:r w:rsidRPr="00BE79C3">
        <w:rPr>
          <w:b/>
          <w:bCs/>
          <w:color w:val="000000"/>
          <w:kern w:val="24"/>
          <w:sz w:val="28"/>
          <w:szCs w:val="28"/>
        </w:rPr>
        <w:t>:</w:t>
      </w:r>
    </w:p>
    <w:p w14:paraId="7E5E253E" w14:textId="77777777" w:rsidR="00BE79C3" w:rsidRPr="00BE79C3" w:rsidRDefault="00BE79C3" w:rsidP="00BE79C3">
      <w:pPr>
        <w:pStyle w:val="ac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</w:p>
    <w:p w14:paraId="28EE603B" w14:textId="42E162B4" w:rsidR="003B4CF7" w:rsidRPr="00A3623D" w:rsidRDefault="003B4CF7" w:rsidP="00BE79C3">
      <w:pPr>
        <w:pStyle w:val="ac"/>
        <w:numPr>
          <w:ilvl w:val="0"/>
          <w:numId w:val="12"/>
        </w:numPr>
        <w:kinsoku w:val="0"/>
        <w:overflowPunct w:val="0"/>
        <w:spacing w:before="0" w:beforeAutospacing="0" w:after="180" w:afterAutospacing="0"/>
        <w:ind w:left="426"/>
        <w:textAlignment w:val="baseline"/>
        <w:rPr>
          <w:b/>
          <w:bCs/>
          <w:sz w:val="28"/>
          <w:szCs w:val="28"/>
        </w:rPr>
      </w:pP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Благоустроено </w:t>
      </w:r>
      <w:r w:rsidR="00A3623D"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10 </w:t>
      </w: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дворовых территорий на сумму </w:t>
      </w:r>
      <w:r w:rsidR="00A3623D"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</w:t>
      </w: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3623D" w:rsidRPr="00A3623D">
        <w:rPr>
          <w:b/>
          <w:bCs/>
          <w:color w:val="000000"/>
          <w:sz w:val="28"/>
          <w:szCs w:val="28"/>
        </w:rPr>
        <w:t>23 115,5</w:t>
      </w:r>
      <w:r w:rsidRPr="00A3623D">
        <w:rPr>
          <w:b/>
          <w:bCs/>
          <w:color w:val="000000"/>
          <w:sz w:val="28"/>
          <w:szCs w:val="28"/>
        </w:rPr>
        <w:t xml:space="preserve"> </w:t>
      </w: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тыс. руб. </w:t>
      </w:r>
    </w:p>
    <w:p w14:paraId="687930EC" w14:textId="37F9C3FD" w:rsidR="003B4CF7" w:rsidRPr="003B4CF7" w:rsidRDefault="00BE79C3" w:rsidP="003B4CF7">
      <w:pPr>
        <w:pStyle w:val="ac"/>
        <w:kinsoku w:val="0"/>
        <w:overflowPunct w:val="0"/>
        <w:spacing w:before="0" w:beforeAutospacing="0" w:after="18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Б</w:t>
      </w:r>
      <w:r w:rsidR="003B4CF7" w:rsidRPr="003B4CF7">
        <w:rPr>
          <w:rFonts w:eastAsiaTheme="minorEastAsia"/>
          <w:color w:val="000000" w:themeColor="text1"/>
          <w:kern w:val="24"/>
          <w:sz w:val="28"/>
          <w:szCs w:val="28"/>
        </w:rPr>
        <w:t xml:space="preserve">лагоустроено 10 дворовых территорий по адресам: </w:t>
      </w:r>
    </w:p>
    <w:p w14:paraId="0C56B271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Матросова, 105;</w:t>
      </w:r>
    </w:p>
    <w:p w14:paraId="75085152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Матросова, 114;</w:t>
      </w:r>
    </w:p>
    <w:p w14:paraId="5B24A070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Матросова, 109;</w:t>
      </w:r>
    </w:p>
    <w:p w14:paraId="272BC706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Матросова, 111;</w:t>
      </w:r>
    </w:p>
    <w:p w14:paraId="557EFEF4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Мира, 24;</w:t>
      </w:r>
    </w:p>
    <w:p w14:paraId="0407C550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Парковая, 2;</w:t>
      </w:r>
    </w:p>
    <w:p w14:paraId="39294C67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color w:val="000000"/>
          <w:kern w:val="24"/>
          <w:sz w:val="28"/>
          <w:szCs w:val="28"/>
        </w:rPr>
        <w:t>ул. Желябова, 3а.</w:t>
      </w:r>
    </w:p>
    <w:p w14:paraId="0064EA0E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sz w:val="28"/>
          <w:szCs w:val="28"/>
        </w:rPr>
        <w:t>ул. 50 лет Октября, 15;</w:t>
      </w:r>
    </w:p>
    <w:p w14:paraId="3A73DE5F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sz w:val="28"/>
          <w:szCs w:val="28"/>
        </w:rPr>
        <w:t>ул. 50 лет Октября, 6а;</w:t>
      </w:r>
    </w:p>
    <w:p w14:paraId="0A26C0B4" w14:textId="77777777" w:rsidR="003B4CF7" w:rsidRPr="003B4CF7" w:rsidRDefault="003B4CF7" w:rsidP="003B4CF7">
      <w:pPr>
        <w:pStyle w:val="a7"/>
        <w:numPr>
          <w:ilvl w:val="0"/>
          <w:numId w:val="2"/>
        </w:numPr>
        <w:kinsoku w:val="0"/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CF7">
        <w:rPr>
          <w:rFonts w:ascii="Times New Roman" w:hAnsi="Times New Roman" w:cs="Times New Roman"/>
          <w:sz w:val="28"/>
          <w:szCs w:val="28"/>
        </w:rPr>
        <w:t>ул. Шоссейная, 1;</w:t>
      </w:r>
    </w:p>
    <w:p w14:paraId="2E8EC65E" w14:textId="339CAE8A" w:rsidR="003B4CF7" w:rsidRPr="00A3623D" w:rsidRDefault="003B4CF7" w:rsidP="00BE79C3">
      <w:pPr>
        <w:pStyle w:val="ac"/>
        <w:numPr>
          <w:ilvl w:val="0"/>
          <w:numId w:val="12"/>
        </w:numPr>
        <w:kinsoku w:val="0"/>
        <w:overflowPunct w:val="0"/>
        <w:spacing w:before="0" w:beforeAutospacing="0" w:after="180" w:afterAutospacing="0"/>
        <w:ind w:left="426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Благоустроено 3 общественные территории на сумму – </w:t>
      </w:r>
      <w:r w:rsidRPr="00A3623D">
        <w:rPr>
          <w:b/>
          <w:bCs/>
          <w:color w:val="000000" w:themeColor="text1"/>
          <w:kern w:val="24"/>
          <w:sz w:val="28"/>
          <w:szCs w:val="28"/>
        </w:rPr>
        <w:t>9</w:t>
      </w:r>
      <w:r w:rsidR="00A3623D" w:rsidRPr="00A3623D">
        <w:rPr>
          <w:b/>
          <w:bCs/>
          <w:color w:val="000000" w:themeColor="text1"/>
          <w:kern w:val="24"/>
          <w:sz w:val="28"/>
          <w:szCs w:val="28"/>
        </w:rPr>
        <w:t> </w:t>
      </w:r>
      <w:r w:rsidRPr="00A3623D">
        <w:rPr>
          <w:b/>
          <w:bCs/>
          <w:color w:val="000000" w:themeColor="text1"/>
          <w:kern w:val="24"/>
          <w:sz w:val="28"/>
          <w:szCs w:val="28"/>
        </w:rPr>
        <w:t>58</w:t>
      </w:r>
      <w:r w:rsidR="00A3623D" w:rsidRPr="00A3623D">
        <w:rPr>
          <w:b/>
          <w:bCs/>
          <w:color w:val="000000" w:themeColor="text1"/>
          <w:kern w:val="24"/>
          <w:sz w:val="28"/>
          <w:szCs w:val="28"/>
        </w:rPr>
        <w:t>4,0</w:t>
      </w:r>
      <w:r w:rsidRPr="00A3623D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тыс.</w:t>
      </w:r>
      <w:r w:rsidR="00BE79C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3623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руб.</w:t>
      </w:r>
    </w:p>
    <w:p w14:paraId="31380005" w14:textId="77777777" w:rsidR="00A3623D" w:rsidRPr="00A3623D" w:rsidRDefault="00A3623D" w:rsidP="00A3623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Центральный городской парк на сумму 324,2 тыс. руб. Замена парковых диванов.</w:t>
      </w:r>
    </w:p>
    <w:p w14:paraId="4C658D38" w14:textId="7908B8C6" w:rsidR="00A3623D" w:rsidRPr="00A3623D" w:rsidRDefault="00A3623D" w:rsidP="00A3623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Сквер возле ДК «Физкультурник» 3 этап на сумму 5 137,3 тыс. руб. </w:t>
      </w:r>
      <w:r w:rsidR="00BE7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роизведен монтаж спортивного оборудования на резиновом покрытии, озеленение (посадка кустарника по периметру, деревьев в зеленой зоне, установка современных малых архитектурных форм и выполнен монтаж ограждения по периметру сквера.</w:t>
      </w:r>
    </w:p>
    <w:p w14:paraId="4F1B8A1D" w14:textId="77777777" w:rsidR="00BE79C3" w:rsidRDefault="00A3623D" w:rsidP="00A3623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Парк по ул. Мира 3 этап на сумму 4 122,5 тыс. руб. </w:t>
      </w:r>
    </w:p>
    <w:p w14:paraId="6EE7692B" w14:textId="376F97B3" w:rsidR="00A3623D" w:rsidRPr="00A3623D" w:rsidRDefault="00BE79C3" w:rsidP="00BE79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Выполнено</w:t>
      </w:r>
      <w:r w:rsidR="00A3623D"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озеленение (посадка кустарника, посев травы), изготовление и установка </w:t>
      </w:r>
      <w:proofErr w:type="spellStart"/>
      <w:r w:rsidR="00A3623D"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топиари</w:t>
      </w:r>
      <w:proofErr w:type="spellEnd"/>
      <w:r w:rsidR="00A3623D" w:rsidRPr="00A36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фигур, установка резинового покрытия на детскую площадку, приобретение и установка элементов детской игровой площадки.</w:t>
      </w:r>
    </w:p>
    <w:p w14:paraId="497D033D" w14:textId="77777777" w:rsidR="00A3623D" w:rsidRDefault="00A3623D" w:rsidP="003B4CF7">
      <w:pPr>
        <w:pStyle w:val="ac"/>
        <w:kinsoku w:val="0"/>
        <w:overflowPunct w:val="0"/>
        <w:spacing w:before="0" w:beforeAutospacing="0" w:after="0" w:afterAutospacing="0" w:line="276" w:lineRule="auto"/>
        <w:ind w:firstLine="706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sectPr w:rsidR="00A3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B2C"/>
    <w:multiLevelType w:val="hybridMultilevel"/>
    <w:tmpl w:val="DF44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252"/>
    <w:multiLevelType w:val="hybridMultilevel"/>
    <w:tmpl w:val="160C161C"/>
    <w:lvl w:ilvl="0" w:tplc="D286185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1039"/>
    <w:multiLevelType w:val="hybridMultilevel"/>
    <w:tmpl w:val="FF94870A"/>
    <w:lvl w:ilvl="0" w:tplc="BE78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DA26C8"/>
    <w:multiLevelType w:val="hybridMultilevel"/>
    <w:tmpl w:val="17EA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4775"/>
    <w:multiLevelType w:val="hybridMultilevel"/>
    <w:tmpl w:val="4E34B6CE"/>
    <w:lvl w:ilvl="0" w:tplc="82E05E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6007E"/>
    <w:multiLevelType w:val="hybridMultilevel"/>
    <w:tmpl w:val="8CA410B8"/>
    <w:lvl w:ilvl="0" w:tplc="9EE442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62A60"/>
    <w:multiLevelType w:val="hybridMultilevel"/>
    <w:tmpl w:val="FFFFFFFF"/>
    <w:lvl w:ilvl="0" w:tplc="B7AA8FF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7495DD5"/>
    <w:multiLevelType w:val="hybridMultilevel"/>
    <w:tmpl w:val="EB26A6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FE348C"/>
    <w:multiLevelType w:val="hybridMultilevel"/>
    <w:tmpl w:val="5F0A72D0"/>
    <w:lvl w:ilvl="0" w:tplc="0E88C5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C68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7ECF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06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480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2B8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EE1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C52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066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F73CF"/>
    <w:multiLevelType w:val="hybridMultilevel"/>
    <w:tmpl w:val="128E14CE"/>
    <w:lvl w:ilvl="0" w:tplc="557625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A063D"/>
    <w:multiLevelType w:val="hybridMultilevel"/>
    <w:tmpl w:val="6256F650"/>
    <w:lvl w:ilvl="0" w:tplc="E9EA5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B28658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6823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0A6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8F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A4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9810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AB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A91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91782"/>
    <w:multiLevelType w:val="hybridMultilevel"/>
    <w:tmpl w:val="F246FF50"/>
    <w:lvl w:ilvl="0" w:tplc="5964B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E37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2A4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68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AE2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10D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01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C67F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EF7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21491">
    <w:abstractNumId w:val="8"/>
  </w:num>
  <w:num w:numId="2" w16cid:durableId="512383107">
    <w:abstractNumId w:val="1"/>
  </w:num>
  <w:num w:numId="3" w16cid:durableId="1031607146">
    <w:abstractNumId w:val="4"/>
  </w:num>
  <w:num w:numId="4" w16cid:durableId="1573813935">
    <w:abstractNumId w:val="11"/>
  </w:num>
  <w:num w:numId="5" w16cid:durableId="1368601139">
    <w:abstractNumId w:val="5"/>
  </w:num>
  <w:num w:numId="6" w16cid:durableId="2076318028">
    <w:abstractNumId w:val="10"/>
  </w:num>
  <w:num w:numId="7" w16cid:durableId="1649820972">
    <w:abstractNumId w:val="0"/>
  </w:num>
  <w:num w:numId="8" w16cid:durableId="1279290383">
    <w:abstractNumId w:val="7"/>
  </w:num>
  <w:num w:numId="9" w16cid:durableId="281573784">
    <w:abstractNumId w:val="6"/>
  </w:num>
  <w:num w:numId="10" w16cid:durableId="1767842891">
    <w:abstractNumId w:val="2"/>
  </w:num>
  <w:num w:numId="11" w16cid:durableId="470441466">
    <w:abstractNumId w:val="3"/>
  </w:num>
  <w:num w:numId="12" w16cid:durableId="157774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A1"/>
    <w:rsid w:val="0012414E"/>
    <w:rsid w:val="003B4CF7"/>
    <w:rsid w:val="006C21F9"/>
    <w:rsid w:val="0075208B"/>
    <w:rsid w:val="00A3623D"/>
    <w:rsid w:val="00A44514"/>
    <w:rsid w:val="00BE79C3"/>
    <w:rsid w:val="00C36D95"/>
    <w:rsid w:val="00D2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155"/>
  <w15:chartTrackingRefBased/>
  <w15:docId w15:val="{451AE254-B89E-4BFC-B624-021E3112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B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B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B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B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B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B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B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B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B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B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BA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B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А.М.</dc:creator>
  <cp:keywords/>
  <dc:description/>
  <cp:lastModifiedBy>Васильева А.М.</cp:lastModifiedBy>
  <cp:revision>4</cp:revision>
  <dcterms:created xsi:type="dcterms:W3CDTF">2025-02-05T09:04:00Z</dcterms:created>
  <dcterms:modified xsi:type="dcterms:W3CDTF">2025-04-16T08:22:00Z</dcterms:modified>
</cp:coreProperties>
</file>